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E0" w:rsidRDefault="00BA47E0" w:rsidP="002C3822">
      <w:pPr>
        <w:suppressAutoHyphens/>
        <w:autoSpaceDE w:val="0"/>
        <w:autoSpaceDN w:val="0"/>
        <w:adjustRightInd w:val="0"/>
        <w:spacing w:line="288" w:lineRule="auto"/>
        <w:textAlignment w:val="center"/>
        <w:rPr>
          <w:rFonts w:ascii="Cambria" w:eastAsiaTheme="minorHAnsi" w:hAnsi="Cambria" w:cstheme="majorHAnsi"/>
          <w:b/>
          <w:bCs/>
          <w:color w:val="000000"/>
          <w:sz w:val="22"/>
          <w:szCs w:val="22"/>
        </w:rPr>
      </w:pPr>
      <w:r>
        <w:rPr>
          <w:rFonts w:ascii="Cambria" w:eastAsiaTheme="minorHAnsi" w:hAnsi="Cambria" w:cstheme="majorHAnsi"/>
          <w:b/>
          <w:bCs/>
          <w:color w:val="000000"/>
          <w:sz w:val="22"/>
          <w:szCs w:val="22"/>
        </w:rPr>
        <w:t>Teaching Strategies for</w:t>
      </w:r>
      <w:r w:rsidRPr="00915F75">
        <w:rPr>
          <w:rFonts w:ascii="Cambria" w:eastAsiaTheme="minorHAnsi" w:hAnsi="Cambria" w:cstheme="majorHAnsi"/>
          <w:b/>
          <w:bCs/>
          <w:color w:val="000000"/>
          <w:sz w:val="22"/>
          <w:szCs w:val="22"/>
        </w:rPr>
        <w:t xml:space="preserve"> Cooperative Learning</w:t>
      </w:r>
    </w:p>
    <w:p w:rsidR="00BA47E0" w:rsidRPr="00915F75" w:rsidRDefault="00BA47E0" w:rsidP="002C3822">
      <w:pPr>
        <w:suppressAutoHyphens/>
        <w:autoSpaceDE w:val="0"/>
        <w:autoSpaceDN w:val="0"/>
        <w:adjustRightInd w:val="0"/>
        <w:spacing w:line="288" w:lineRule="auto"/>
        <w:textAlignment w:val="center"/>
        <w:rPr>
          <w:rFonts w:ascii="Cambria" w:eastAsiaTheme="minorHAnsi" w:hAnsi="Cambria" w:cstheme="majorHAnsi"/>
          <w:color w:val="000000"/>
          <w:sz w:val="22"/>
          <w:szCs w:val="22"/>
        </w:rPr>
      </w:pPr>
    </w:p>
    <w:p w:rsidR="00BA47E0" w:rsidRDefault="00BA47E0" w:rsidP="002C3822">
      <w:pPr>
        <w:suppressAutoHyphens/>
        <w:autoSpaceDE w:val="0"/>
        <w:autoSpaceDN w:val="0"/>
        <w:adjustRightInd w:val="0"/>
        <w:spacing w:line="288" w:lineRule="auto"/>
        <w:textAlignment w:val="center"/>
        <w:rPr>
          <w:rFonts w:ascii="Cambria" w:eastAsiaTheme="minorHAnsi" w:hAnsi="Cambria" w:cstheme="majorHAnsi"/>
          <w:i/>
          <w:iCs/>
          <w:color w:val="000000"/>
          <w:sz w:val="22"/>
          <w:szCs w:val="22"/>
        </w:rPr>
      </w:pPr>
      <w:r w:rsidRPr="00915F75">
        <w:rPr>
          <w:rFonts w:ascii="Cambria" w:eastAsiaTheme="minorHAnsi" w:hAnsi="Cambria" w:cstheme="majorHAnsi"/>
          <w:b/>
          <w:bCs/>
          <w:i/>
          <w:iCs/>
          <w:color w:val="000000"/>
          <w:sz w:val="22"/>
          <w:szCs w:val="22"/>
        </w:rPr>
        <w:t xml:space="preserve">Facilitator: Karl </w:t>
      </w:r>
      <w:r w:rsidR="002C3822">
        <w:rPr>
          <w:rFonts w:ascii="Cambria" w:eastAsiaTheme="minorHAnsi" w:hAnsi="Cambria" w:cstheme="majorHAnsi"/>
          <w:b/>
          <w:bCs/>
          <w:i/>
          <w:iCs/>
          <w:color w:val="000000"/>
          <w:sz w:val="22"/>
          <w:szCs w:val="22"/>
        </w:rPr>
        <w:t xml:space="preserve">A. </w:t>
      </w:r>
      <w:r w:rsidRPr="00915F75">
        <w:rPr>
          <w:rFonts w:ascii="Cambria" w:eastAsiaTheme="minorHAnsi" w:hAnsi="Cambria" w:cstheme="majorHAnsi"/>
          <w:b/>
          <w:bCs/>
          <w:i/>
          <w:iCs/>
          <w:color w:val="000000"/>
          <w:sz w:val="22"/>
          <w:szCs w:val="22"/>
        </w:rPr>
        <w:t>Smith</w:t>
      </w:r>
      <w:r w:rsidRPr="00915F75">
        <w:rPr>
          <w:rFonts w:ascii="Cambria" w:eastAsiaTheme="minorHAnsi" w:hAnsi="Cambria" w:cstheme="majorHAnsi"/>
          <w:color w:val="000000"/>
          <w:sz w:val="22"/>
          <w:szCs w:val="22"/>
        </w:rPr>
        <w:t xml:space="preserve">, </w:t>
      </w:r>
      <w:r w:rsidRPr="00915F75">
        <w:rPr>
          <w:rFonts w:ascii="Cambria" w:eastAsiaTheme="minorHAnsi" w:hAnsi="Cambria" w:cstheme="majorHAnsi"/>
          <w:i/>
          <w:iCs/>
          <w:color w:val="000000"/>
          <w:sz w:val="22"/>
          <w:szCs w:val="22"/>
        </w:rPr>
        <w:t>Cooperative Learning Professor of Engineering Education, Purdue University and Morse-Alumni Distinguished Teaching Professor</w:t>
      </w:r>
      <w:r>
        <w:rPr>
          <w:rFonts w:ascii="Cambria" w:eastAsiaTheme="minorHAnsi" w:hAnsi="Cambria" w:cstheme="majorHAnsi"/>
          <w:i/>
          <w:iCs/>
          <w:color w:val="000000"/>
          <w:sz w:val="22"/>
          <w:szCs w:val="22"/>
        </w:rPr>
        <w:t xml:space="preserve"> and</w:t>
      </w:r>
      <w:r w:rsidRPr="00915F75">
        <w:rPr>
          <w:rFonts w:ascii="Cambria" w:eastAsiaTheme="minorHAnsi" w:hAnsi="Cambria" w:cstheme="majorHAnsi"/>
          <w:i/>
          <w:iCs/>
          <w:color w:val="000000"/>
          <w:sz w:val="22"/>
          <w:szCs w:val="22"/>
        </w:rPr>
        <w:t xml:space="preserve"> </w:t>
      </w:r>
      <w:r>
        <w:rPr>
          <w:rFonts w:ascii="Cambria" w:eastAsiaTheme="minorHAnsi" w:hAnsi="Cambria" w:cstheme="majorHAnsi"/>
          <w:i/>
          <w:iCs/>
          <w:color w:val="000000"/>
          <w:sz w:val="22"/>
          <w:szCs w:val="22"/>
        </w:rPr>
        <w:t xml:space="preserve">Emeritus </w:t>
      </w:r>
      <w:r w:rsidRPr="00915F75">
        <w:rPr>
          <w:rFonts w:ascii="Cambria" w:eastAsiaTheme="minorHAnsi" w:hAnsi="Cambria" w:cstheme="majorHAnsi"/>
          <w:i/>
          <w:iCs/>
          <w:color w:val="000000"/>
          <w:sz w:val="22"/>
          <w:szCs w:val="22"/>
        </w:rPr>
        <w:t>Professor of Civil Engineering, University of Minnesota</w:t>
      </w:r>
    </w:p>
    <w:p w:rsidR="00543624" w:rsidRDefault="00543624" w:rsidP="002C3822">
      <w:pPr>
        <w:suppressAutoHyphens/>
        <w:autoSpaceDE w:val="0"/>
        <w:autoSpaceDN w:val="0"/>
        <w:adjustRightInd w:val="0"/>
        <w:spacing w:line="288" w:lineRule="auto"/>
        <w:textAlignment w:val="center"/>
        <w:rPr>
          <w:rFonts w:ascii="Cambria" w:eastAsiaTheme="minorHAnsi" w:hAnsi="Cambria" w:cstheme="majorHAnsi"/>
          <w:i/>
          <w:iCs/>
          <w:color w:val="000000"/>
          <w:sz w:val="22"/>
          <w:szCs w:val="22"/>
        </w:rPr>
      </w:pPr>
    </w:p>
    <w:p w:rsidR="00543624" w:rsidRPr="00543624" w:rsidRDefault="00543624" w:rsidP="00543624">
      <w:pPr>
        <w:pStyle w:val="ListParagraph"/>
        <w:numPr>
          <w:ilvl w:val="0"/>
          <w:numId w:val="6"/>
        </w:numPr>
        <w:suppressAutoHyphens/>
        <w:autoSpaceDE w:val="0"/>
        <w:autoSpaceDN w:val="0"/>
        <w:adjustRightInd w:val="0"/>
        <w:spacing w:line="288" w:lineRule="auto"/>
        <w:textAlignment w:val="center"/>
        <w:rPr>
          <w:rFonts w:ascii="Cambria" w:hAnsi="Cambria" w:cstheme="majorHAnsi"/>
          <w:i/>
          <w:iCs/>
          <w:color w:val="000000"/>
        </w:rPr>
      </w:pPr>
      <w:r w:rsidRPr="00543624">
        <w:rPr>
          <w:rFonts w:ascii="Cambria" w:hAnsi="Cambria" w:cstheme="majorHAnsi"/>
          <w:b/>
          <w:bCs/>
          <w:i/>
          <w:iCs/>
          <w:color w:val="000000"/>
        </w:rPr>
        <w:t>Workshop 1: Wednesday &amp; Thursday, February 22 &amp; 23, 0900 – 1700 and Friday, February 24, 0900-1230</w:t>
      </w:r>
    </w:p>
    <w:p w:rsidR="00543624" w:rsidRPr="00543624" w:rsidRDefault="00543624" w:rsidP="00543624">
      <w:pPr>
        <w:pStyle w:val="ListParagraph"/>
        <w:numPr>
          <w:ilvl w:val="0"/>
          <w:numId w:val="6"/>
        </w:numPr>
        <w:suppressAutoHyphens/>
        <w:autoSpaceDE w:val="0"/>
        <w:autoSpaceDN w:val="0"/>
        <w:adjustRightInd w:val="0"/>
        <w:spacing w:line="288" w:lineRule="auto"/>
        <w:textAlignment w:val="center"/>
        <w:rPr>
          <w:rFonts w:ascii="Cambria" w:hAnsi="Cambria" w:cstheme="majorHAnsi"/>
          <w:i/>
          <w:iCs/>
          <w:color w:val="000000"/>
        </w:rPr>
      </w:pPr>
      <w:r w:rsidRPr="00543624">
        <w:rPr>
          <w:rFonts w:ascii="Cambria" w:hAnsi="Cambria" w:cstheme="majorHAnsi"/>
          <w:b/>
          <w:bCs/>
          <w:i/>
          <w:iCs/>
          <w:color w:val="000000"/>
        </w:rPr>
        <w:t>Workshop 2: Monday &amp; Tuesday, February 27 &amp; 28, 0900 – 1700 and Wednesday, February 29, 0900-1230</w:t>
      </w:r>
    </w:p>
    <w:p w:rsidR="00543624" w:rsidRPr="00543624" w:rsidRDefault="00543624" w:rsidP="00543624">
      <w:pPr>
        <w:pStyle w:val="ListParagraph"/>
        <w:numPr>
          <w:ilvl w:val="0"/>
          <w:numId w:val="6"/>
        </w:numPr>
        <w:suppressAutoHyphens/>
        <w:autoSpaceDE w:val="0"/>
        <w:autoSpaceDN w:val="0"/>
        <w:adjustRightInd w:val="0"/>
        <w:spacing w:line="288" w:lineRule="auto"/>
        <w:textAlignment w:val="center"/>
        <w:rPr>
          <w:rFonts w:ascii="Cambria" w:hAnsi="Cambria" w:cstheme="majorHAnsi"/>
          <w:i/>
          <w:iCs/>
          <w:color w:val="000000"/>
        </w:rPr>
      </w:pPr>
      <w:r w:rsidRPr="00543624">
        <w:rPr>
          <w:rFonts w:ascii="Cambria" w:hAnsi="Cambria" w:cstheme="majorHAnsi"/>
          <w:b/>
          <w:bCs/>
          <w:i/>
          <w:iCs/>
          <w:color w:val="000000"/>
        </w:rPr>
        <w:t>Workshop 3: Wednesday, February 29, 1330 – 1700 and Thursday &amp; Friday, March 2, 0900-1700</w:t>
      </w:r>
    </w:p>
    <w:p w:rsidR="009F0B6C" w:rsidRDefault="00BA47E0" w:rsidP="002C3822">
      <w:pPr>
        <w:pStyle w:val="NoSpacing"/>
      </w:pPr>
      <w:r w:rsidRPr="00915F75">
        <w:rPr>
          <w:rFonts w:eastAsiaTheme="minorHAnsi"/>
        </w:rPr>
        <w:t xml:space="preserve">An ongoing challenge for faculty is how to develop effective strategies that engage students with one another and with the instructor. In this </w:t>
      </w:r>
      <w:r>
        <w:rPr>
          <w:rFonts w:eastAsiaTheme="minorHAnsi"/>
        </w:rPr>
        <w:t>workshop</w:t>
      </w:r>
      <w:r w:rsidRPr="00915F75">
        <w:rPr>
          <w:rFonts w:eastAsiaTheme="minorHAnsi"/>
        </w:rPr>
        <w:t xml:space="preserve">, participants will explore various techniques for </w:t>
      </w:r>
      <w:r>
        <w:rPr>
          <w:rFonts w:eastAsiaTheme="minorHAnsi"/>
        </w:rPr>
        <w:t xml:space="preserve">designing and facilitating </w:t>
      </w:r>
      <w:r w:rsidRPr="00915F75">
        <w:rPr>
          <w:rFonts w:eastAsiaTheme="minorHAnsi"/>
        </w:rPr>
        <w:t>student-student and student-faculty interaction that ensure enhanced learning. Participants will learn more about their role in designing, structuring, and implementing cooperative learning activities that support higher achievement and greater productivity by all students.</w:t>
      </w:r>
      <w:r w:rsidR="002C3822">
        <w:rPr>
          <w:rFonts w:eastAsiaTheme="minorHAnsi"/>
        </w:rPr>
        <w:t xml:space="preserve"> </w:t>
      </w:r>
      <w:r w:rsidR="002C3822" w:rsidRPr="00946639">
        <w:t xml:space="preserve">These strategies are research based, and include positive interdependence, individual and group accountability, face-to-face interaction, teamwork skills, and group processing.  Examples will be provided to help the participants select, design, and revise </w:t>
      </w:r>
      <w:r w:rsidR="002C3822">
        <w:t>cooperative learning and challenge</w:t>
      </w:r>
      <w:r w:rsidR="002C3822" w:rsidRPr="00946639">
        <w:t xml:space="preserve">-based learning materials. The workshop is hand-on, interactive, and focused on helping participants select, prepare, and structure </w:t>
      </w:r>
      <w:r w:rsidR="002C3822">
        <w:t>cooperative and challenge</w:t>
      </w:r>
      <w:r w:rsidR="002C3822" w:rsidRPr="00946639">
        <w:t>-based learning materials and strategies for their classes. Participants will learn how to overcome the challenges and barriers to implementing active and cooperative learning.</w:t>
      </w:r>
      <w:r w:rsidR="002C3822" w:rsidRPr="00946639">
        <w:br/>
      </w:r>
    </w:p>
    <w:p w:rsidR="002C3822" w:rsidRDefault="002C3822" w:rsidP="002C3822">
      <w:pPr>
        <w:spacing w:after="100"/>
      </w:pPr>
      <w:r>
        <w:t>Participant L</w:t>
      </w:r>
      <w:r w:rsidRPr="00CF015E">
        <w:t xml:space="preserve">earning </w:t>
      </w:r>
      <w:r>
        <w:t>Goals (specific learning objectives will be provided for each section of the workshop)</w:t>
      </w:r>
    </w:p>
    <w:p w:rsidR="00BF34E6" w:rsidRPr="00BF34E6" w:rsidRDefault="00BF34E6" w:rsidP="00BF34E6">
      <w:pPr>
        <w:numPr>
          <w:ilvl w:val="0"/>
          <w:numId w:val="7"/>
        </w:numPr>
      </w:pPr>
      <w:r w:rsidRPr="00BF34E6">
        <w:t>Describe key features of Cooperative Learning</w:t>
      </w:r>
    </w:p>
    <w:p w:rsidR="00543624" w:rsidRDefault="00543624" w:rsidP="00543624">
      <w:pPr>
        <w:numPr>
          <w:ilvl w:val="0"/>
          <w:numId w:val="7"/>
        </w:numPr>
      </w:pPr>
      <w:r w:rsidRPr="008B2200">
        <w:t>Explain rationale for Pedagogies of Engagement, especially Cooperative Learning &amp; Challenge Based Learning</w:t>
      </w:r>
    </w:p>
    <w:p w:rsidR="00BF34E6" w:rsidRDefault="00543624" w:rsidP="00BF34E6">
      <w:pPr>
        <w:numPr>
          <w:ilvl w:val="0"/>
          <w:numId w:val="7"/>
        </w:numPr>
      </w:pPr>
      <w:r w:rsidRPr="008B2200">
        <w:t>Describe key features of the Understanding by Design and How People Learn</w:t>
      </w:r>
      <w:r w:rsidR="00BF34E6" w:rsidRPr="00BF34E6">
        <w:t xml:space="preserve"> </w:t>
      </w:r>
    </w:p>
    <w:p w:rsidR="00BF34E6" w:rsidRPr="00BF34E6" w:rsidRDefault="00BF34E6" w:rsidP="00BF34E6">
      <w:pPr>
        <w:numPr>
          <w:ilvl w:val="0"/>
          <w:numId w:val="7"/>
        </w:numPr>
      </w:pPr>
      <w:r>
        <w:t>Describe m</w:t>
      </w:r>
      <w:r w:rsidRPr="00BF34E6">
        <w:t xml:space="preserve">odels for processing and monitoring team work </w:t>
      </w:r>
    </w:p>
    <w:p w:rsidR="00BF34E6" w:rsidRPr="008B2200" w:rsidRDefault="00BF34E6" w:rsidP="00BF34E6">
      <w:pPr>
        <w:numPr>
          <w:ilvl w:val="0"/>
          <w:numId w:val="7"/>
        </w:numPr>
      </w:pPr>
      <w:r w:rsidRPr="008B2200">
        <w:t>Apply cooperative learning to classroom practice</w:t>
      </w:r>
    </w:p>
    <w:p w:rsidR="00BF34E6" w:rsidRPr="008B2200" w:rsidRDefault="00BF34E6" w:rsidP="00BF34E6">
      <w:pPr>
        <w:numPr>
          <w:ilvl w:val="0"/>
          <w:numId w:val="7"/>
        </w:numPr>
      </w:pPr>
      <w:r>
        <w:t>Apply m</w:t>
      </w:r>
      <w:r w:rsidR="00F37BB7" w:rsidRPr="00BF34E6">
        <w:t>easures of individual learning in cooperative learning (assurance of learning that demonstrates both individual and grou</w:t>
      </w:r>
      <w:r w:rsidR="00F37BB7" w:rsidRPr="00BF34E6">
        <w:t>p accountability for the task output)</w:t>
      </w:r>
    </w:p>
    <w:p w:rsidR="00543624" w:rsidRPr="008B2200" w:rsidRDefault="00543624" w:rsidP="00543624">
      <w:pPr>
        <w:numPr>
          <w:ilvl w:val="0"/>
          <w:numId w:val="7"/>
        </w:numPr>
      </w:pPr>
      <w:r w:rsidRPr="008B2200">
        <w:t>Identify connections between cooperative learning and desired outcomes of courses and programs</w:t>
      </w:r>
    </w:p>
    <w:p w:rsidR="00543624" w:rsidRDefault="00543624" w:rsidP="002C3822">
      <w:pPr>
        <w:spacing w:after="100"/>
        <w:rPr>
          <w:u w:val="single"/>
        </w:rPr>
      </w:pPr>
    </w:p>
    <w:p w:rsidR="002C3822" w:rsidRPr="00CF015E" w:rsidRDefault="002C3822" w:rsidP="002C3822">
      <w:pPr>
        <w:spacing w:after="100"/>
        <w:rPr>
          <w:u w:val="single"/>
        </w:rPr>
      </w:pPr>
      <w:r w:rsidRPr="00D078A1">
        <w:rPr>
          <w:u w:val="single"/>
        </w:rPr>
        <w:t>Tentative Agenda</w:t>
      </w:r>
      <w:r w:rsidRPr="00CF015E">
        <w:rPr>
          <w:u w:val="single"/>
        </w:rPr>
        <w:t> </w:t>
      </w:r>
    </w:p>
    <w:p w:rsidR="00BF34E6" w:rsidRDefault="00F37BB7" w:rsidP="00BF34E6">
      <w:r>
        <w:t xml:space="preserve">Session 1: </w:t>
      </w:r>
      <w:r w:rsidR="00BF34E6">
        <w:t xml:space="preserve">Introduction to Cooperative Learning and </w:t>
      </w:r>
      <w:r w:rsidR="002C3822">
        <w:t xml:space="preserve">Foundations of </w:t>
      </w:r>
      <w:r w:rsidR="002C3822" w:rsidRPr="00CF015E">
        <w:t xml:space="preserve">Design </w:t>
      </w:r>
      <w:r w:rsidR="002C3822">
        <w:t xml:space="preserve">of High Performance Team Learning Environments </w:t>
      </w:r>
    </w:p>
    <w:p w:rsidR="00BF34E6" w:rsidRDefault="00BF34E6" w:rsidP="002C382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 – Essential Elements</w:t>
      </w:r>
    </w:p>
    <w:p w:rsidR="00BF34E6" w:rsidRDefault="00BF34E6" w:rsidP="002C382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Foundations of Course Design</w:t>
      </w:r>
    </w:p>
    <w:p w:rsidR="002C3822" w:rsidRDefault="002C3822" w:rsidP="00BF34E6">
      <w:pPr>
        <w:pStyle w:val="ListParagraph"/>
        <w:numPr>
          <w:ilvl w:val="1"/>
          <w:numId w:val="2"/>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lastRenderedPageBreak/>
        <w:t>How People Learn (HPL) Framework</w:t>
      </w:r>
    </w:p>
    <w:p w:rsidR="00F37BB7" w:rsidRPr="00CF015E" w:rsidRDefault="00F37BB7" w:rsidP="00F37BB7">
      <w:pPr>
        <w:pStyle w:val="ListParagraph"/>
        <w:numPr>
          <w:ilvl w:val="1"/>
          <w:numId w:val="2"/>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Understanding by Design (</w:t>
      </w:r>
      <w:proofErr w:type="spellStart"/>
      <w:r w:rsidRPr="00CF015E">
        <w:rPr>
          <w:rFonts w:ascii="Times New Roman" w:eastAsia="Times New Roman" w:hAnsi="Times New Roman" w:cs="Times New Roman"/>
          <w:sz w:val="24"/>
          <w:szCs w:val="24"/>
        </w:rPr>
        <w:t>UdB</w:t>
      </w:r>
      <w:proofErr w:type="spellEnd"/>
      <w:r w:rsidRPr="00CF015E">
        <w:rPr>
          <w:rFonts w:ascii="Times New Roman" w:eastAsia="Times New Roman" w:hAnsi="Times New Roman" w:cs="Times New Roman"/>
          <w:sz w:val="24"/>
          <w:szCs w:val="24"/>
        </w:rPr>
        <w:t>) process</w:t>
      </w:r>
    </w:p>
    <w:p w:rsidR="002C3822" w:rsidRPr="00CF015E" w:rsidRDefault="002C3822" w:rsidP="002C3822">
      <w:pPr>
        <w:pStyle w:val="ListParagraph"/>
        <w:numPr>
          <w:ilvl w:val="0"/>
          <w:numId w:val="2"/>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 xml:space="preserve">Course, learning module, class session planning with </w:t>
      </w:r>
      <w:proofErr w:type="spellStart"/>
      <w:r w:rsidRPr="00CF015E">
        <w:rPr>
          <w:rFonts w:ascii="Times New Roman" w:eastAsia="Times New Roman" w:hAnsi="Times New Roman" w:cs="Times New Roman"/>
          <w:sz w:val="24"/>
          <w:szCs w:val="24"/>
        </w:rPr>
        <w:t>UdB</w:t>
      </w:r>
      <w:proofErr w:type="spellEnd"/>
      <w:r w:rsidRPr="00CF015E">
        <w:rPr>
          <w:rFonts w:ascii="Times New Roman" w:eastAsia="Times New Roman" w:hAnsi="Times New Roman" w:cs="Times New Roman"/>
          <w:sz w:val="24"/>
          <w:szCs w:val="24"/>
        </w:rPr>
        <w:t xml:space="preserve"> and HPL</w:t>
      </w:r>
    </w:p>
    <w:p w:rsidR="002C3822" w:rsidRPr="00CF015E" w:rsidRDefault="00F37BB7" w:rsidP="002C3822">
      <w:r>
        <w:t xml:space="preserve">Session 2: Pedagogies of Engagement: </w:t>
      </w:r>
      <w:r w:rsidR="002C3822" w:rsidRPr="00CF015E">
        <w:t xml:space="preserve">Cooperative Learning and </w:t>
      </w:r>
      <w:r w:rsidR="002C3822">
        <w:t>Challenge</w:t>
      </w:r>
      <w:r w:rsidR="002C3822" w:rsidRPr="00CF015E">
        <w:t>-Based Learning</w:t>
      </w:r>
    </w:p>
    <w:p w:rsidR="002C3822" w:rsidRDefault="002C3822" w:rsidP="002C3822">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and formal c</w:t>
      </w:r>
      <w:r w:rsidRPr="00CF015E">
        <w:rPr>
          <w:rFonts w:ascii="Times New Roman" w:eastAsia="Times New Roman" w:hAnsi="Times New Roman" w:cs="Times New Roman"/>
          <w:sz w:val="24"/>
          <w:szCs w:val="24"/>
        </w:rPr>
        <w:t>ooperative learning</w:t>
      </w:r>
      <w:r>
        <w:rPr>
          <w:rFonts w:ascii="Times New Roman" w:eastAsia="Times New Roman" w:hAnsi="Times New Roman" w:cs="Times New Roman"/>
          <w:sz w:val="24"/>
          <w:szCs w:val="24"/>
        </w:rPr>
        <w:t xml:space="preserve"> with emphasis on building teamwork skills</w:t>
      </w:r>
    </w:p>
    <w:p w:rsidR="00F37BB7" w:rsidRDefault="00F37BB7" w:rsidP="00F37BB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Comprehension Example</w:t>
      </w:r>
    </w:p>
    <w:p w:rsidR="002C3822" w:rsidRPr="00F37BB7" w:rsidRDefault="002C3822" w:rsidP="00F37BB7">
      <w:pPr>
        <w:pStyle w:val="ListParagraph"/>
        <w:numPr>
          <w:ilvl w:val="1"/>
          <w:numId w:val="3"/>
        </w:numPr>
        <w:rPr>
          <w:rFonts w:ascii="Times New Roman" w:eastAsia="Times New Roman" w:hAnsi="Times New Roman" w:cs="Times New Roman"/>
          <w:sz w:val="24"/>
          <w:szCs w:val="24"/>
        </w:rPr>
      </w:pPr>
      <w:r w:rsidRPr="00F37BB7">
        <w:rPr>
          <w:rFonts w:ascii="Times New Roman" w:eastAsia="Times New Roman" w:hAnsi="Times New Roman" w:cs="Times New Roman"/>
          <w:sz w:val="24"/>
          <w:szCs w:val="24"/>
        </w:rPr>
        <w:t>Problem-based cooperative learning – exercise and modeling of faculty role with processing and monitoring of teamwork</w:t>
      </w:r>
    </w:p>
    <w:p w:rsidR="002C3822" w:rsidRPr="00CF015E" w:rsidRDefault="002C3822" w:rsidP="002C3822">
      <w:pPr>
        <w:pStyle w:val="ListParagraph"/>
        <w:numPr>
          <w:ilvl w:val="0"/>
          <w:numId w:val="3"/>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 xml:space="preserve">Design and implementation of cooperative learning and </w:t>
      </w:r>
      <w:r>
        <w:rPr>
          <w:rFonts w:ascii="Times New Roman" w:eastAsia="Times New Roman" w:hAnsi="Times New Roman" w:cs="Times New Roman"/>
          <w:sz w:val="24"/>
          <w:szCs w:val="24"/>
        </w:rPr>
        <w:t>challenge</w:t>
      </w:r>
      <w:r w:rsidRPr="00CF015E">
        <w:rPr>
          <w:rFonts w:ascii="Times New Roman" w:eastAsia="Times New Roman" w:hAnsi="Times New Roman" w:cs="Times New Roman"/>
          <w:sz w:val="24"/>
          <w:szCs w:val="24"/>
        </w:rPr>
        <w:t>-based learning</w:t>
      </w:r>
      <w:r>
        <w:rPr>
          <w:rFonts w:ascii="Times New Roman" w:eastAsia="Times New Roman" w:hAnsi="Times New Roman" w:cs="Times New Roman"/>
          <w:sz w:val="24"/>
          <w:szCs w:val="24"/>
        </w:rPr>
        <w:t xml:space="preserve"> with emphasis on developing/refining student’s teamwork skills</w:t>
      </w:r>
    </w:p>
    <w:p w:rsidR="002C3822" w:rsidRPr="00CF015E" w:rsidRDefault="00F37BB7" w:rsidP="002C3822">
      <w:r>
        <w:t xml:space="preserve">Session 3: </w:t>
      </w:r>
      <w:r w:rsidR="002C3822" w:rsidRPr="00CF015E">
        <w:t xml:space="preserve">Preparing and Supporting Students to Work in Teams in </w:t>
      </w:r>
      <w:r w:rsidR="002C3822">
        <w:t>NTU Learning Environments</w:t>
      </w:r>
      <w:r>
        <w:t xml:space="preserve"> </w:t>
      </w:r>
    </w:p>
    <w:p w:rsidR="002C3822" w:rsidRPr="00D078A1" w:rsidRDefault="002C3822" w:rsidP="002C3822">
      <w:pPr>
        <w:pStyle w:val="ListParagraph"/>
        <w:numPr>
          <w:ilvl w:val="0"/>
          <w:numId w:val="5"/>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High-Performance Teamwork</w:t>
      </w:r>
      <w:r>
        <w:rPr>
          <w:rFonts w:ascii="Times New Roman" w:eastAsia="Times New Roman" w:hAnsi="Times New Roman" w:cs="Times New Roman"/>
          <w:sz w:val="24"/>
          <w:szCs w:val="24"/>
        </w:rPr>
        <w:t xml:space="preserve"> – Communications, Decision Making, Conflict Management, and Leadership</w:t>
      </w:r>
    </w:p>
    <w:p w:rsidR="002C3822" w:rsidRPr="00D078A1" w:rsidRDefault="002C3822" w:rsidP="002C3822">
      <w:pPr>
        <w:pStyle w:val="ListParagraph"/>
        <w:numPr>
          <w:ilvl w:val="0"/>
          <w:numId w:val="5"/>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Innovation in a Team Environment</w:t>
      </w:r>
    </w:p>
    <w:p w:rsidR="002C3822" w:rsidRPr="00D078A1" w:rsidRDefault="002C3822" w:rsidP="002C3822">
      <w:pPr>
        <w:pStyle w:val="ListParagraph"/>
        <w:numPr>
          <w:ilvl w:val="1"/>
          <w:numId w:val="5"/>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Project Innovation – An example from IDEO</w:t>
      </w:r>
    </w:p>
    <w:p w:rsidR="002C3822" w:rsidRDefault="00F37BB7" w:rsidP="002C3822">
      <w:r>
        <w:t xml:space="preserve">Session 4: </w:t>
      </w:r>
      <w:r w:rsidR="002C3822" w:rsidRPr="00CF015E">
        <w:t xml:space="preserve">Assessing Students in </w:t>
      </w:r>
      <w:r>
        <w:t xml:space="preserve">Cooperative </w:t>
      </w:r>
      <w:r w:rsidR="002C3822" w:rsidRPr="00CF015E">
        <w:t>Team-Based Learning</w:t>
      </w:r>
    </w:p>
    <w:p w:rsidR="002C3822" w:rsidRDefault="002C3822" w:rsidP="002C3822">
      <w:pPr>
        <w:pStyle w:val="ListParagraph"/>
        <w:numPr>
          <w:ilvl w:val="0"/>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Engaging Faculty and Students in Talking about Teaching and Learning (Informed by Assessment Data)</w:t>
      </w:r>
    </w:p>
    <w:p w:rsidR="004A456A" w:rsidRDefault="004A456A" w:rsidP="004A456A">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 Assessment</w:t>
      </w:r>
    </w:p>
    <w:p w:rsidR="004A456A" w:rsidRPr="00D078A1" w:rsidRDefault="004A456A" w:rsidP="004A456A">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Rubrics for Assessing Individual Learning and Teamwork</w:t>
      </w:r>
    </w:p>
    <w:p w:rsidR="002C3822" w:rsidRPr="00D078A1" w:rsidRDefault="002C3822" w:rsidP="002C3822">
      <w:pPr>
        <w:pStyle w:val="ListParagraph"/>
        <w:numPr>
          <w:ilvl w:val="0"/>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Team-Based Learning Assessment</w:t>
      </w:r>
      <w:r>
        <w:rPr>
          <w:rFonts w:ascii="Times New Roman" w:eastAsia="Times New Roman" w:hAnsi="Times New Roman" w:cs="Times New Roman"/>
          <w:sz w:val="24"/>
          <w:szCs w:val="24"/>
        </w:rPr>
        <w:t xml:space="preserve"> Strategies</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Group Processing, e.g., Plus/Delta</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Team Charter</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Team Contract (Agreement)</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Individual/Peer Reflection and Review</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Process Observation</w:t>
      </w:r>
    </w:p>
    <w:p w:rsidR="002C3822" w:rsidRDefault="002C3822"/>
    <w:sectPr w:rsidR="002C3822" w:rsidSect="009F0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B63"/>
    <w:multiLevelType w:val="hybridMultilevel"/>
    <w:tmpl w:val="C614A30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806E7DEA" w:tentative="1">
      <w:start w:val="1"/>
      <w:numFmt w:val="bullet"/>
      <w:lvlText w:val="–"/>
      <w:lvlJc w:val="left"/>
      <w:pPr>
        <w:tabs>
          <w:tab w:val="num" w:pos="2160"/>
        </w:tabs>
        <w:ind w:left="2160" w:hanging="360"/>
      </w:pPr>
      <w:rPr>
        <w:rFonts w:ascii="Times New Roman" w:hAnsi="Times New Roman" w:hint="default"/>
      </w:rPr>
    </w:lvl>
    <w:lvl w:ilvl="3" w:tplc="E918CB74" w:tentative="1">
      <w:start w:val="1"/>
      <w:numFmt w:val="bullet"/>
      <w:lvlText w:val="–"/>
      <w:lvlJc w:val="left"/>
      <w:pPr>
        <w:tabs>
          <w:tab w:val="num" w:pos="2880"/>
        </w:tabs>
        <w:ind w:left="2880" w:hanging="360"/>
      </w:pPr>
      <w:rPr>
        <w:rFonts w:ascii="Times New Roman" w:hAnsi="Times New Roman" w:hint="default"/>
      </w:rPr>
    </w:lvl>
    <w:lvl w:ilvl="4" w:tplc="BF50E55E" w:tentative="1">
      <w:start w:val="1"/>
      <w:numFmt w:val="bullet"/>
      <w:lvlText w:val="–"/>
      <w:lvlJc w:val="left"/>
      <w:pPr>
        <w:tabs>
          <w:tab w:val="num" w:pos="3600"/>
        </w:tabs>
        <w:ind w:left="3600" w:hanging="360"/>
      </w:pPr>
      <w:rPr>
        <w:rFonts w:ascii="Times New Roman" w:hAnsi="Times New Roman" w:hint="default"/>
      </w:rPr>
    </w:lvl>
    <w:lvl w:ilvl="5" w:tplc="F7CCD6DE" w:tentative="1">
      <w:start w:val="1"/>
      <w:numFmt w:val="bullet"/>
      <w:lvlText w:val="–"/>
      <w:lvlJc w:val="left"/>
      <w:pPr>
        <w:tabs>
          <w:tab w:val="num" w:pos="4320"/>
        </w:tabs>
        <w:ind w:left="4320" w:hanging="360"/>
      </w:pPr>
      <w:rPr>
        <w:rFonts w:ascii="Times New Roman" w:hAnsi="Times New Roman" w:hint="default"/>
      </w:rPr>
    </w:lvl>
    <w:lvl w:ilvl="6" w:tplc="9A124B1A" w:tentative="1">
      <w:start w:val="1"/>
      <w:numFmt w:val="bullet"/>
      <w:lvlText w:val="–"/>
      <w:lvlJc w:val="left"/>
      <w:pPr>
        <w:tabs>
          <w:tab w:val="num" w:pos="5040"/>
        </w:tabs>
        <w:ind w:left="5040" w:hanging="360"/>
      </w:pPr>
      <w:rPr>
        <w:rFonts w:ascii="Times New Roman" w:hAnsi="Times New Roman" w:hint="default"/>
      </w:rPr>
    </w:lvl>
    <w:lvl w:ilvl="7" w:tplc="9C7CE49C" w:tentative="1">
      <w:start w:val="1"/>
      <w:numFmt w:val="bullet"/>
      <w:lvlText w:val="–"/>
      <w:lvlJc w:val="left"/>
      <w:pPr>
        <w:tabs>
          <w:tab w:val="num" w:pos="5760"/>
        </w:tabs>
        <w:ind w:left="5760" w:hanging="360"/>
      </w:pPr>
      <w:rPr>
        <w:rFonts w:ascii="Times New Roman" w:hAnsi="Times New Roman" w:hint="default"/>
      </w:rPr>
    </w:lvl>
    <w:lvl w:ilvl="8" w:tplc="D44023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C2519F"/>
    <w:multiLevelType w:val="hybridMultilevel"/>
    <w:tmpl w:val="32CA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E4D5B"/>
    <w:multiLevelType w:val="hybridMultilevel"/>
    <w:tmpl w:val="DA0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B07A6"/>
    <w:multiLevelType w:val="hybridMultilevel"/>
    <w:tmpl w:val="49B6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B23B6"/>
    <w:multiLevelType w:val="hybridMultilevel"/>
    <w:tmpl w:val="761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0A98"/>
    <w:multiLevelType w:val="hybridMultilevel"/>
    <w:tmpl w:val="3E5E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C0369"/>
    <w:multiLevelType w:val="hybridMultilevel"/>
    <w:tmpl w:val="107A6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A47E0"/>
    <w:rsid w:val="00045F5A"/>
    <w:rsid w:val="001124E2"/>
    <w:rsid w:val="00174CBA"/>
    <w:rsid w:val="002C3822"/>
    <w:rsid w:val="004A456A"/>
    <w:rsid w:val="00543624"/>
    <w:rsid w:val="006402BC"/>
    <w:rsid w:val="009F0B6C"/>
    <w:rsid w:val="00AE79E7"/>
    <w:rsid w:val="00BA2EFB"/>
    <w:rsid w:val="00BA47E0"/>
    <w:rsid w:val="00BF34E6"/>
    <w:rsid w:val="00C83B2D"/>
    <w:rsid w:val="00F3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47E0"/>
    <w:rPr>
      <w:szCs w:val="32"/>
    </w:rPr>
  </w:style>
  <w:style w:type="paragraph" w:styleId="ListParagraph">
    <w:name w:val="List Paragraph"/>
    <w:basedOn w:val="Normal"/>
    <w:uiPriority w:val="34"/>
    <w:qFormat/>
    <w:rsid w:val="002C382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7515609">
      <w:bodyDiv w:val="1"/>
      <w:marLeft w:val="0"/>
      <w:marRight w:val="0"/>
      <w:marTop w:val="0"/>
      <w:marBottom w:val="0"/>
      <w:divBdr>
        <w:top w:val="none" w:sz="0" w:space="0" w:color="auto"/>
        <w:left w:val="none" w:sz="0" w:space="0" w:color="auto"/>
        <w:bottom w:val="none" w:sz="0" w:space="0" w:color="auto"/>
        <w:right w:val="none" w:sz="0" w:space="0" w:color="auto"/>
      </w:divBdr>
      <w:divsChild>
        <w:div w:id="237181472">
          <w:marLeft w:val="1166"/>
          <w:marRight w:val="0"/>
          <w:marTop w:val="115"/>
          <w:marBottom w:val="0"/>
          <w:divBdr>
            <w:top w:val="none" w:sz="0" w:space="0" w:color="auto"/>
            <w:left w:val="none" w:sz="0" w:space="0" w:color="auto"/>
            <w:bottom w:val="none" w:sz="0" w:space="0" w:color="auto"/>
            <w:right w:val="none" w:sz="0" w:space="0" w:color="auto"/>
          </w:divBdr>
        </w:div>
        <w:div w:id="1261718602">
          <w:marLeft w:val="1166"/>
          <w:marRight w:val="0"/>
          <w:marTop w:val="115"/>
          <w:marBottom w:val="0"/>
          <w:divBdr>
            <w:top w:val="none" w:sz="0" w:space="0" w:color="auto"/>
            <w:left w:val="none" w:sz="0" w:space="0" w:color="auto"/>
            <w:bottom w:val="none" w:sz="0" w:space="0" w:color="auto"/>
            <w:right w:val="none" w:sz="0" w:space="0" w:color="auto"/>
          </w:divBdr>
        </w:div>
        <w:div w:id="1259484292">
          <w:marLeft w:val="1166"/>
          <w:marRight w:val="0"/>
          <w:marTop w:val="115"/>
          <w:marBottom w:val="0"/>
          <w:divBdr>
            <w:top w:val="none" w:sz="0" w:space="0" w:color="auto"/>
            <w:left w:val="none" w:sz="0" w:space="0" w:color="auto"/>
            <w:bottom w:val="none" w:sz="0" w:space="0" w:color="auto"/>
            <w:right w:val="none" w:sz="0" w:space="0" w:color="auto"/>
          </w:divBdr>
        </w:div>
        <w:div w:id="1092169708">
          <w:marLeft w:val="1166"/>
          <w:marRight w:val="0"/>
          <w:marTop w:val="115"/>
          <w:marBottom w:val="0"/>
          <w:divBdr>
            <w:top w:val="none" w:sz="0" w:space="0" w:color="auto"/>
            <w:left w:val="none" w:sz="0" w:space="0" w:color="auto"/>
            <w:bottom w:val="none" w:sz="0" w:space="0" w:color="auto"/>
            <w:right w:val="none" w:sz="0" w:space="0" w:color="auto"/>
          </w:divBdr>
        </w:div>
        <w:div w:id="1951165319">
          <w:marLeft w:val="1166"/>
          <w:marRight w:val="0"/>
          <w:marTop w:val="115"/>
          <w:marBottom w:val="0"/>
          <w:divBdr>
            <w:top w:val="none" w:sz="0" w:space="0" w:color="auto"/>
            <w:left w:val="none" w:sz="0" w:space="0" w:color="auto"/>
            <w:bottom w:val="none" w:sz="0" w:space="0" w:color="auto"/>
            <w:right w:val="none" w:sz="0" w:space="0" w:color="auto"/>
          </w:divBdr>
        </w:div>
      </w:divsChild>
    </w:div>
    <w:div w:id="1311985372">
      <w:bodyDiv w:val="1"/>
      <w:marLeft w:val="0"/>
      <w:marRight w:val="0"/>
      <w:marTop w:val="0"/>
      <w:marBottom w:val="0"/>
      <w:divBdr>
        <w:top w:val="none" w:sz="0" w:space="0" w:color="auto"/>
        <w:left w:val="none" w:sz="0" w:space="0" w:color="auto"/>
        <w:bottom w:val="none" w:sz="0" w:space="0" w:color="auto"/>
        <w:right w:val="none" w:sz="0" w:space="0" w:color="auto"/>
      </w:divBdr>
      <w:divsChild>
        <w:div w:id="1142769497">
          <w:marLeft w:val="0"/>
          <w:marRight w:val="0"/>
          <w:marTop w:val="0"/>
          <w:marBottom w:val="0"/>
          <w:divBdr>
            <w:top w:val="none" w:sz="0" w:space="0" w:color="auto"/>
            <w:left w:val="none" w:sz="0" w:space="0" w:color="auto"/>
            <w:bottom w:val="none" w:sz="0" w:space="0" w:color="auto"/>
            <w:right w:val="none" w:sz="0" w:space="0" w:color="auto"/>
          </w:divBdr>
          <w:divsChild>
            <w:div w:id="889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7175">
      <w:bodyDiv w:val="1"/>
      <w:marLeft w:val="0"/>
      <w:marRight w:val="0"/>
      <w:marTop w:val="0"/>
      <w:marBottom w:val="0"/>
      <w:divBdr>
        <w:top w:val="none" w:sz="0" w:space="0" w:color="auto"/>
        <w:left w:val="none" w:sz="0" w:space="0" w:color="auto"/>
        <w:bottom w:val="none" w:sz="0" w:space="0" w:color="auto"/>
        <w:right w:val="none" w:sz="0" w:space="0" w:color="auto"/>
      </w:divBdr>
      <w:divsChild>
        <w:div w:id="273828661">
          <w:marLeft w:val="0"/>
          <w:marRight w:val="0"/>
          <w:marTop w:val="0"/>
          <w:marBottom w:val="0"/>
          <w:divBdr>
            <w:top w:val="none" w:sz="0" w:space="0" w:color="auto"/>
            <w:left w:val="none" w:sz="0" w:space="0" w:color="auto"/>
            <w:bottom w:val="none" w:sz="0" w:space="0" w:color="auto"/>
            <w:right w:val="none" w:sz="0" w:space="0" w:color="auto"/>
          </w:divBdr>
          <w:divsChild>
            <w:div w:id="1562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Smith</dc:creator>
  <cp:keywords/>
  <dc:description/>
  <cp:lastModifiedBy>Karl Smith</cp:lastModifiedBy>
  <cp:revision>2</cp:revision>
  <cp:lastPrinted>2011-11-21T18:34:00Z</cp:lastPrinted>
  <dcterms:created xsi:type="dcterms:W3CDTF">2012-02-16T16:02:00Z</dcterms:created>
  <dcterms:modified xsi:type="dcterms:W3CDTF">2012-02-16T16:02:00Z</dcterms:modified>
</cp:coreProperties>
</file>